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Fecha: ________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Ciudad y fecha: _________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ab/>
        <w:t xml:space="preserve">CIRCULAR NO. 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PARA: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DE: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Funcionario – Cargo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ASUNTO: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Corto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Cuerpo del memorando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Cordialmente,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Nombre del Funcionario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524.0" w:type="dxa"/>
        <w:jc w:val="left"/>
        <w:tblLayout w:type="fixed"/>
        <w:tblLook w:val="0400"/>
      </w:tblPr>
      <w:tblGrid>
        <w:gridCol w:w="1207"/>
        <w:gridCol w:w="4317"/>
        <w:tblGridChange w:id="0">
          <w:tblGrid>
            <w:gridCol w:w="1207"/>
            <w:gridCol w:w="4317"/>
          </w:tblGrid>
        </w:tblGridChange>
      </w:tblGrid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Proyectó: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Revisó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:  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aprobó:  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-523874</wp:posOffset>
            </wp:positionH>
            <wp:positionV relativeFrom="paragraph">
              <wp:posOffset>295275</wp:posOffset>
            </wp:positionV>
            <wp:extent cx="6799898" cy="971414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99898" cy="97141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17" w:top="1417" w:left="1701" w:right="1701" w:header="624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-397239</wp:posOffset>
          </wp:positionV>
          <wp:extent cx="6671692" cy="222540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71692" cy="222540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V3Decwtvw5xyYSCCuUO7nvogug==">CgMxLjA4AHIhMVYwcUJhMVpVNWZjbDRnSVZBa2g5RllKTjBucHFxcTRs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